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EF09A" w14:textId="0EF0FAFF" w:rsidR="00AA07A0" w:rsidRPr="007B378C" w:rsidRDefault="00AA07A0" w:rsidP="00AA07A0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>
        <w:rPr>
          <w:b/>
          <w:bCs/>
          <w:sz w:val="28"/>
        </w:rPr>
        <w:t>4bis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3F05D9">
        <w:rPr>
          <w:b/>
          <w:bCs/>
          <w:sz w:val="28"/>
        </w:rPr>
        <w:t>R1-230</w:t>
      </w:r>
      <w:r w:rsidR="003F05D9" w:rsidRPr="003F05D9">
        <w:rPr>
          <w:b/>
          <w:bCs/>
          <w:sz w:val="28"/>
        </w:rPr>
        <w:t>9810</w:t>
      </w:r>
    </w:p>
    <w:p w14:paraId="4C411F35" w14:textId="77777777" w:rsidR="00AA07A0" w:rsidRPr="007B378C" w:rsidRDefault="00AA07A0" w:rsidP="00AA07A0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>
        <w:rPr>
          <w:rFonts w:eastAsia="MS Mincho"/>
          <w:b/>
          <w:bCs/>
          <w:sz w:val="28"/>
          <w:lang w:eastAsia="ja-JP"/>
        </w:rPr>
        <w:t>Xiamen, China, October 9</w:t>
      </w:r>
      <w:r w:rsidRPr="000513CF">
        <w:rPr>
          <w:rFonts w:eastAsia="MS Mincho"/>
          <w:b/>
          <w:bCs/>
          <w:sz w:val="28"/>
          <w:vertAlign w:val="superscript"/>
          <w:lang w:eastAsia="ja-JP"/>
        </w:rPr>
        <w:t>t</w:t>
      </w:r>
      <w:r>
        <w:rPr>
          <w:rFonts w:eastAsia="MS Mincho"/>
          <w:b/>
          <w:bCs/>
          <w:sz w:val="28"/>
          <w:vertAlign w:val="superscript"/>
          <w:lang w:eastAsia="ja-JP"/>
        </w:rPr>
        <w:t>h</w:t>
      </w:r>
      <w:r>
        <w:rPr>
          <w:rFonts w:eastAsia="MS Mincho"/>
          <w:b/>
          <w:bCs/>
          <w:sz w:val="28"/>
          <w:lang w:eastAsia="ja-JP"/>
        </w:rPr>
        <w:t xml:space="preserve"> </w:t>
      </w:r>
      <w:r w:rsidRPr="007B378C">
        <w:rPr>
          <w:rFonts w:eastAsia="MS Mincho"/>
          <w:b/>
          <w:bCs/>
          <w:sz w:val="28"/>
          <w:lang w:eastAsia="ja-JP"/>
        </w:rPr>
        <w:t xml:space="preserve">– </w:t>
      </w:r>
      <w:r>
        <w:rPr>
          <w:rFonts w:eastAsia="MS Mincho"/>
          <w:b/>
          <w:bCs/>
          <w:sz w:val="28"/>
          <w:lang w:eastAsia="ja-JP"/>
        </w:rPr>
        <w:t>October13</w:t>
      </w:r>
      <w:r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7B378C">
        <w:rPr>
          <w:rFonts w:eastAsia="MS Mincho"/>
          <w:b/>
          <w:bCs/>
          <w:sz w:val="28"/>
          <w:lang w:eastAsia="ja-JP"/>
        </w:rPr>
        <w:t>, 2023</w:t>
      </w:r>
    </w:p>
    <w:p w14:paraId="2CFE1919" w14:textId="75F6DC2F" w:rsidR="00850D96" w:rsidRPr="00AA07A0" w:rsidRDefault="00850D96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1A69E2E6" w14:textId="77777777" w:rsidR="0065189D" w:rsidRPr="002E2F37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val="en-GB" w:eastAsia="ja-JP"/>
        </w:rPr>
      </w:pPr>
    </w:p>
    <w:p w14:paraId="358C6C5E" w14:textId="77777777" w:rsidR="00390F36" w:rsidRPr="00CE30E7" w:rsidRDefault="00390F36" w:rsidP="00390F36">
      <w:pPr>
        <w:pStyle w:val="3GPPHeader"/>
      </w:pPr>
      <w:r w:rsidRPr="00CE30E7">
        <w:t>Agenda Item:</w:t>
      </w:r>
      <w:r w:rsidRPr="00CE30E7">
        <w:tab/>
      </w:r>
      <w:r>
        <w:t>5</w:t>
      </w:r>
    </w:p>
    <w:p w14:paraId="6726174E" w14:textId="77777777" w:rsidR="00390F36" w:rsidRPr="00CE30E7" w:rsidRDefault="00390F36" w:rsidP="00390F36">
      <w:pPr>
        <w:pStyle w:val="3GPPHeader"/>
      </w:pPr>
      <w:r w:rsidRPr="00CE30E7">
        <w:t>Source:</w:t>
      </w:r>
      <w:r w:rsidRPr="00CE30E7">
        <w:tab/>
        <w:t>Apple</w:t>
      </w:r>
    </w:p>
    <w:p w14:paraId="3B58FE47" w14:textId="71914C56" w:rsidR="00390F36" w:rsidRPr="00CE30E7" w:rsidRDefault="00390F36" w:rsidP="00F73F67">
      <w:pPr>
        <w:pStyle w:val="3GPPHeader"/>
        <w:ind w:left="1700" w:hanging="1700"/>
        <w:jc w:val="both"/>
      </w:pPr>
      <w:r w:rsidRPr="00CE30E7">
        <w:t>Title:</w:t>
      </w:r>
      <w:r w:rsidRPr="00CE30E7">
        <w:tab/>
      </w:r>
      <w:r w:rsidRPr="007A0A4F">
        <w:t xml:space="preserve">Discussion on </w:t>
      </w:r>
      <w:r>
        <w:t xml:space="preserve">RAN2 </w:t>
      </w:r>
      <w:r w:rsidRPr="007A0A4F">
        <w:t xml:space="preserve">LS on </w:t>
      </w:r>
      <w:r w:rsidR="00AA07A0">
        <w:t>SL RB Set Index and LBT Failure Indication for PSFCH</w:t>
      </w:r>
      <w:r w:rsidR="002C3195">
        <w:t xml:space="preserve"> </w:t>
      </w:r>
      <w:r>
        <w:t xml:space="preserve"> </w:t>
      </w:r>
    </w:p>
    <w:p w14:paraId="1C80A3CE" w14:textId="77777777" w:rsidR="00390F36" w:rsidRPr="00CE30E7" w:rsidRDefault="00390F36" w:rsidP="00390F36">
      <w:pPr>
        <w:pStyle w:val="3GPPHeader"/>
      </w:pPr>
      <w:r w:rsidRPr="00CE30E7">
        <w:t>Document for:</w:t>
      </w:r>
      <w:r w:rsidRPr="00CE30E7">
        <w:tab/>
        <w:t>Discussion/Decision</w:t>
      </w:r>
    </w:p>
    <w:p w14:paraId="0E18D7DA" w14:textId="77777777" w:rsidR="00390F36" w:rsidRDefault="00390F36" w:rsidP="00390F36">
      <w:pPr>
        <w:pStyle w:val="Heading1"/>
      </w:pPr>
      <w:r w:rsidRPr="00A6576F">
        <w:t>Introduction</w:t>
      </w:r>
    </w:p>
    <w:p w14:paraId="1115AEDF" w14:textId="41EFCD90" w:rsidR="00AA07A0" w:rsidRDefault="008E4BD2" w:rsidP="00AA07A0">
      <w:pPr>
        <w:jc w:val="both"/>
        <w:rPr>
          <w:sz w:val="24"/>
          <w:szCs w:val="24"/>
        </w:rPr>
      </w:pPr>
      <w:r w:rsidRPr="00601729">
        <w:rPr>
          <w:sz w:val="24"/>
          <w:szCs w:val="24"/>
        </w:rPr>
        <w:t>RAN2 sent a</w:t>
      </w:r>
      <w:r w:rsidR="00583E50">
        <w:rPr>
          <w:sz w:val="24"/>
          <w:szCs w:val="24"/>
        </w:rPr>
        <w:t xml:space="preserve">n </w:t>
      </w:r>
      <w:r w:rsidRPr="00601729">
        <w:rPr>
          <w:sz w:val="24"/>
          <w:szCs w:val="24"/>
        </w:rPr>
        <w:t xml:space="preserve">LS on </w:t>
      </w:r>
      <w:r w:rsidR="00AA07A0">
        <w:rPr>
          <w:sz w:val="24"/>
          <w:szCs w:val="24"/>
        </w:rPr>
        <w:t>SL RB set index and LBT failure indication for PSFCH</w:t>
      </w:r>
      <w:r w:rsidR="002C3195">
        <w:rPr>
          <w:sz w:val="24"/>
          <w:szCs w:val="24"/>
        </w:rPr>
        <w:t xml:space="preserve"> </w:t>
      </w:r>
      <w:r w:rsidRPr="00601729">
        <w:rPr>
          <w:sz w:val="24"/>
          <w:szCs w:val="24"/>
        </w:rPr>
        <w:fldChar w:fldCharType="begin"/>
      </w:r>
      <w:r w:rsidRPr="00601729">
        <w:rPr>
          <w:sz w:val="24"/>
          <w:szCs w:val="24"/>
        </w:rPr>
        <w:instrText xml:space="preserve"> REF _Ref78543045 \r \h  \* MERGEFORMAT </w:instrText>
      </w:r>
      <w:r w:rsidRPr="00601729">
        <w:rPr>
          <w:sz w:val="24"/>
          <w:szCs w:val="24"/>
        </w:rPr>
      </w:r>
      <w:r w:rsidRPr="00601729">
        <w:rPr>
          <w:sz w:val="24"/>
          <w:szCs w:val="24"/>
        </w:rPr>
        <w:fldChar w:fldCharType="separate"/>
      </w:r>
      <w:r w:rsidR="00AD4347">
        <w:rPr>
          <w:sz w:val="24"/>
          <w:szCs w:val="24"/>
        </w:rPr>
        <w:t>[1]</w:t>
      </w:r>
      <w:r w:rsidRPr="00601729">
        <w:rPr>
          <w:sz w:val="24"/>
          <w:szCs w:val="24"/>
        </w:rPr>
        <w:fldChar w:fldCharType="end"/>
      </w:r>
      <w:r w:rsidRPr="00601729">
        <w:rPr>
          <w:sz w:val="24"/>
          <w:szCs w:val="24"/>
        </w:rPr>
        <w:t xml:space="preserve">. </w:t>
      </w:r>
      <w:r w:rsidR="00B956DF">
        <w:rPr>
          <w:sz w:val="24"/>
          <w:szCs w:val="24"/>
        </w:rPr>
        <w:t xml:space="preserve">In the LS, </w:t>
      </w:r>
      <w:r w:rsidR="00AA07A0">
        <w:rPr>
          <w:sz w:val="24"/>
          <w:szCs w:val="24"/>
        </w:rPr>
        <w:t xml:space="preserve">the following two questions about SL RB set index were raised.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A07A0" w14:paraId="318F3385" w14:textId="77777777" w:rsidTr="00AA07A0">
        <w:tc>
          <w:tcPr>
            <w:tcW w:w="9629" w:type="dxa"/>
          </w:tcPr>
          <w:p w14:paraId="5DB837DA" w14:textId="77777777" w:rsidR="00AA07A0" w:rsidRPr="00AA07A0" w:rsidRDefault="00AA07A0" w:rsidP="00AA07A0">
            <w:pPr>
              <w:overflowPunct/>
              <w:snapToGrid w:val="0"/>
              <w:spacing w:before="120" w:after="120"/>
              <w:jc w:val="both"/>
              <w:textAlignment w:val="auto"/>
              <w:rPr>
                <w:bCs/>
                <w:sz w:val="24"/>
                <w:szCs w:val="24"/>
                <w:lang w:val="en-US" w:eastAsia="zh-CN"/>
              </w:rPr>
            </w:pPr>
            <w:r w:rsidRPr="00AA07A0">
              <w:rPr>
                <w:bCs/>
                <w:sz w:val="24"/>
                <w:szCs w:val="24"/>
                <w:lang w:val="en-US" w:eastAsia="zh-CN"/>
              </w:rPr>
              <w:t>RAN2 respectfully asks RAN1 to provide answers on the below questions about SL RB set index:</w:t>
            </w:r>
          </w:p>
          <w:p w14:paraId="7F438B6B" w14:textId="77777777" w:rsidR="00AA07A0" w:rsidRPr="00AA07A0" w:rsidRDefault="00AA07A0" w:rsidP="00AA07A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="120"/>
              <w:contextualSpacing w:val="0"/>
              <w:jc w:val="both"/>
              <w:rPr>
                <w:bCs/>
                <w:lang w:val="en-US"/>
              </w:rPr>
            </w:pPr>
            <w:r w:rsidRPr="00AA07A0">
              <w:rPr>
                <w:bCs/>
                <w:lang w:val="en-US"/>
              </w:rPr>
              <w:t xml:space="preserve">Question 1: How is the SL RB set index derived?  </w:t>
            </w:r>
          </w:p>
          <w:p w14:paraId="0F00ECF5" w14:textId="49B9F872" w:rsidR="00AA07A0" w:rsidRPr="00AA07A0" w:rsidRDefault="00AA07A0" w:rsidP="00AA07A0">
            <w:pPr>
              <w:pStyle w:val="ListParagraph"/>
              <w:numPr>
                <w:ilvl w:val="0"/>
                <w:numId w:val="21"/>
              </w:numPr>
              <w:autoSpaceDE w:val="0"/>
              <w:autoSpaceDN w:val="0"/>
              <w:adjustRightInd w:val="0"/>
              <w:snapToGrid w:val="0"/>
              <w:spacing w:after="120"/>
              <w:contextualSpacing w:val="0"/>
              <w:jc w:val="both"/>
              <w:rPr>
                <w:rFonts w:ascii="Arial" w:hAnsi="Arial" w:cs="Arial"/>
                <w:bCs/>
                <w:szCs w:val="22"/>
                <w:lang w:val="en-US"/>
              </w:rPr>
            </w:pPr>
            <w:r w:rsidRPr="00AA07A0">
              <w:rPr>
                <w:bCs/>
                <w:lang w:val="en-US"/>
              </w:rPr>
              <w:t>Question 2: Is the derived SL RB set index (based on the answer to Question 1) unique within the SL-BWP?</w:t>
            </w:r>
          </w:p>
        </w:tc>
      </w:tr>
    </w:tbl>
    <w:p w14:paraId="43536C3F" w14:textId="77777777" w:rsidR="00AA07A0" w:rsidRDefault="00AA07A0" w:rsidP="00601729">
      <w:pPr>
        <w:jc w:val="both"/>
        <w:rPr>
          <w:sz w:val="24"/>
          <w:szCs w:val="24"/>
          <w:lang w:eastAsia="x-none"/>
        </w:rPr>
      </w:pPr>
    </w:p>
    <w:p w14:paraId="7DF5F9CE" w14:textId="4DD9AEB3" w:rsidR="007E2446" w:rsidRPr="005D2AE5" w:rsidRDefault="008E4BD2" w:rsidP="00601729">
      <w:pPr>
        <w:jc w:val="both"/>
        <w:rPr>
          <w:sz w:val="24"/>
          <w:szCs w:val="24"/>
          <w:lang w:eastAsia="x-none"/>
        </w:rPr>
      </w:pPr>
      <w:r w:rsidRPr="00601729">
        <w:rPr>
          <w:sz w:val="24"/>
          <w:szCs w:val="24"/>
          <w:lang w:eastAsia="x-none"/>
        </w:rPr>
        <w:t>In this c</w:t>
      </w:r>
      <w:r w:rsidR="00B956DF">
        <w:rPr>
          <w:sz w:val="24"/>
          <w:szCs w:val="24"/>
          <w:lang w:eastAsia="x-none"/>
        </w:rPr>
        <w:t>o</w:t>
      </w:r>
      <w:r w:rsidRPr="00601729">
        <w:rPr>
          <w:sz w:val="24"/>
          <w:szCs w:val="24"/>
          <w:lang w:eastAsia="x-none"/>
        </w:rPr>
        <w:t xml:space="preserve">ntribution, we discuss </w:t>
      </w:r>
      <w:r w:rsidR="003E1BAC">
        <w:rPr>
          <w:sz w:val="24"/>
          <w:szCs w:val="24"/>
          <w:lang w:eastAsia="x-none"/>
        </w:rPr>
        <w:t xml:space="preserve">the </w:t>
      </w:r>
      <w:r w:rsidR="005D2AE5">
        <w:rPr>
          <w:sz w:val="24"/>
          <w:szCs w:val="24"/>
          <w:lang w:eastAsia="x-none"/>
        </w:rPr>
        <w:t>two questions in RAN2’s LS on</w:t>
      </w:r>
      <w:r w:rsidR="003E1BAC">
        <w:rPr>
          <w:sz w:val="24"/>
          <w:szCs w:val="24"/>
          <w:lang w:eastAsia="x-none"/>
        </w:rPr>
        <w:t xml:space="preserve"> RACH-less handover.</w:t>
      </w:r>
    </w:p>
    <w:p w14:paraId="691B73BE" w14:textId="1497A29B" w:rsidR="00390F36" w:rsidRDefault="00390F36" w:rsidP="00390F36">
      <w:pPr>
        <w:pStyle w:val="Heading1"/>
      </w:pPr>
      <w:r>
        <w:t>Discussion</w:t>
      </w:r>
    </w:p>
    <w:p w14:paraId="2DEFD1A6" w14:textId="2DD72A88" w:rsidR="00AA07A0" w:rsidRDefault="00F2263B" w:rsidP="00AA07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In RAN2 LS on </w:t>
      </w:r>
      <w:r w:rsidR="00AA07A0">
        <w:rPr>
          <w:sz w:val="24"/>
          <w:szCs w:val="24"/>
        </w:rPr>
        <w:t>SL RB set index and LBT failure indication for PSFCH</w:t>
      </w:r>
      <w:r w:rsidR="00FE5824">
        <w:rPr>
          <w:sz w:val="24"/>
          <w:szCs w:val="24"/>
        </w:rPr>
        <w:t xml:space="preserve"> </w:t>
      </w:r>
      <w:r w:rsidR="00FE5824" w:rsidRPr="00601729">
        <w:rPr>
          <w:sz w:val="24"/>
          <w:szCs w:val="24"/>
        </w:rPr>
        <w:fldChar w:fldCharType="begin"/>
      </w:r>
      <w:r w:rsidR="00FE5824" w:rsidRPr="00601729">
        <w:rPr>
          <w:sz w:val="24"/>
          <w:szCs w:val="24"/>
        </w:rPr>
        <w:instrText xml:space="preserve"> REF _Ref78543045 \r \h  \* MERGEFORMAT </w:instrText>
      </w:r>
      <w:r w:rsidR="00FE5824" w:rsidRPr="00601729">
        <w:rPr>
          <w:sz w:val="24"/>
          <w:szCs w:val="24"/>
        </w:rPr>
      </w:r>
      <w:r w:rsidR="00FE5824" w:rsidRPr="00601729">
        <w:rPr>
          <w:sz w:val="24"/>
          <w:szCs w:val="24"/>
        </w:rPr>
        <w:fldChar w:fldCharType="separate"/>
      </w:r>
      <w:r w:rsidR="00FE5824">
        <w:rPr>
          <w:sz w:val="24"/>
          <w:szCs w:val="24"/>
        </w:rPr>
        <w:t>[1]</w:t>
      </w:r>
      <w:r w:rsidR="00FE5824" w:rsidRPr="00601729">
        <w:rPr>
          <w:sz w:val="24"/>
          <w:szCs w:val="24"/>
        </w:rPr>
        <w:fldChar w:fldCharType="end"/>
      </w:r>
      <w:r w:rsidR="00B956DF">
        <w:rPr>
          <w:sz w:val="24"/>
          <w:szCs w:val="24"/>
        </w:rPr>
        <w:t>,</w:t>
      </w:r>
      <w:r w:rsidR="003E1BAC">
        <w:rPr>
          <w:sz w:val="24"/>
          <w:szCs w:val="24"/>
        </w:rPr>
        <w:t xml:space="preserve"> t</w:t>
      </w:r>
      <w:r w:rsidR="00AA07A0">
        <w:rPr>
          <w:sz w:val="24"/>
          <w:szCs w:val="24"/>
        </w:rPr>
        <w:t>wo questions related to SL RB set index are raised.</w:t>
      </w:r>
    </w:p>
    <w:p w14:paraId="2BD1BA74" w14:textId="05D95A4E" w:rsidR="00AA07A0" w:rsidRDefault="00AA07A0" w:rsidP="00AA07A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There are two possible ways of indexing </w:t>
      </w:r>
      <w:r w:rsidR="00441647">
        <w:rPr>
          <w:sz w:val="24"/>
          <w:szCs w:val="24"/>
        </w:rPr>
        <w:t>sidelink</w:t>
      </w:r>
      <w:r>
        <w:rPr>
          <w:sz w:val="24"/>
          <w:szCs w:val="24"/>
        </w:rPr>
        <w:t xml:space="preserve"> RB sets. The first way is that the </w:t>
      </w:r>
      <w:r w:rsidR="00441647">
        <w:rPr>
          <w:sz w:val="24"/>
          <w:szCs w:val="24"/>
        </w:rPr>
        <w:t>sidelink</w:t>
      </w:r>
      <w:r>
        <w:rPr>
          <w:sz w:val="24"/>
          <w:szCs w:val="24"/>
        </w:rPr>
        <w:t xml:space="preserve"> RB set index is defined per </w:t>
      </w:r>
      <w:r w:rsidR="00441647">
        <w:rPr>
          <w:sz w:val="24"/>
          <w:szCs w:val="24"/>
        </w:rPr>
        <w:t>sidelink</w:t>
      </w:r>
      <w:r>
        <w:rPr>
          <w:sz w:val="24"/>
          <w:szCs w:val="24"/>
        </w:rPr>
        <w:t xml:space="preserve"> BWP. Considering that up to 16 Rx resource pools and up to 8 Tx resource pool can be configured within </w:t>
      </w:r>
      <w:r w:rsidR="00441647">
        <w:rPr>
          <w:sz w:val="24"/>
          <w:szCs w:val="24"/>
        </w:rPr>
        <w:t>sidelink</w:t>
      </w:r>
      <w:r>
        <w:rPr>
          <w:sz w:val="24"/>
          <w:szCs w:val="24"/>
        </w:rPr>
        <w:t xml:space="preserve"> BWP, the </w:t>
      </w:r>
      <w:r w:rsidR="00441647">
        <w:rPr>
          <w:sz w:val="24"/>
          <w:szCs w:val="24"/>
        </w:rPr>
        <w:t>sidelink</w:t>
      </w:r>
      <w:r>
        <w:rPr>
          <w:sz w:val="24"/>
          <w:szCs w:val="24"/>
        </w:rPr>
        <w:t xml:space="preserve"> RB set index defined per</w:t>
      </w:r>
      <w:r w:rsidR="00441647">
        <w:rPr>
          <w:sz w:val="24"/>
          <w:szCs w:val="24"/>
        </w:rPr>
        <w:t xml:space="preserve"> sidelink</w:t>
      </w:r>
      <w:r>
        <w:rPr>
          <w:sz w:val="24"/>
          <w:szCs w:val="24"/>
        </w:rPr>
        <w:t xml:space="preserve"> BWP is </w:t>
      </w:r>
      <w:proofErr w:type="spellStart"/>
      <w:r>
        <w:rPr>
          <w:sz w:val="24"/>
          <w:szCs w:val="24"/>
        </w:rPr>
        <w:t>benefical</w:t>
      </w:r>
      <w:proofErr w:type="spellEnd"/>
      <w:r>
        <w:rPr>
          <w:sz w:val="24"/>
          <w:szCs w:val="24"/>
        </w:rPr>
        <w:t xml:space="preserve"> </w:t>
      </w:r>
      <w:r w:rsidR="008937B4">
        <w:rPr>
          <w:sz w:val="24"/>
          <w:szCs w:val="24"/>
        </w:rPr>
        <w:t xml:space="preserve">in removing the dependence on accompanying resource pool index indication. </w:t>
      </w:r>
    </w:p>
    <w:p w14:paraId="1C1AFFDF" w14:textId="7C95B0FF" w:rsidR="003F05D9" w:rsidRDefault="00AA07A0" w:rsidP="00DE4AF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The second way is that the </w:t>
      </w:r>
      <w:r w:rsidR="00441647">
        <w:rPr>
          <w:sz w:val="24"/>
          <w:szCs w:val="24"/>
        </w:rPr>
        <w:t>sidelink</w:t>
      </w:r>
      <w:r>
        <w:rPr>
          <w:sz w:val="24"/>
          <w:szCs w:val="24"/>
        </w:rPr>
        <w:t xml:space="preserve"> RB set index is defined per resource pool.</w:t>
      </w:r>
      <w:r w:rsidR="008937B4">
        <w:rPr>
          <w:sz w:val="24"/>
          <w:szCs w:val="24"/>
        </w:rPr>
        <w:t xml:space="preserve"> In sidelink communication, the SCI format 1-A contains a “frequency resource assignment” field, which consists of two components of “RB set allocation” and “sub-channel allocation”, when interlace RB-based transmission is configured. The FRIV of RB set</w:t>
      </w:r>
      <w:r w:rsidR="00441647">
        <w:rPr>
          <w:sz w:val="24"/>
          <w:szCs w:val="24"/>
        </w:rPr>
        <w:t xml:space="preserve"> allocation</w:t>
      </w:r>
      <w:r w:rsidR="008937B4">
        <w:rPr>
          <w:sz w:val="24"/>
          <w:szCs w:val="24"/>
        </w:rPr>
        <w:t xml:space="preserve"> is determined by the starting RB set index within a resource pool.</w:t>
      </w:r>
      <w:r w:rsidR="00441647">
        <w:rPr>
          <w:sz w:val="24"/>
          <w:szCs w:val="24"/>
        </w:rPr>
        <w:t xml:space="preserve"> To maintain the same FRIV of RB set index formula, it is preferred that RB set index is defined per resource pool, rather than per sidelink BWP.</w:t>
      </w:r>
    </w:p>
    <w:p w14:paraId="17DA3B45" w14:textId="15B432C1" w:rsidR="003F05D9" w:rsidRDefault="003F05D9" w:rsidP="003F05D9">
      <w:pPr>
        <w:spacing w:after="0"/>
        <w:jc w:val="both"/>
        <w:rPr>
          <w:iCs/>
          <w:sz w:val="24"/>
          <w:szCs w:val="24"/>
          <w:lang w:eastAsia="x-none"/>
        </w:rPr>
      </w:pPr>
      <w:r>
        <w:rPr>
          <w:iCs/>
          <w:sz w:val="24"/>
          <w:szCs w:val="24"/>
          <w:lang w:eastAsia="x-none"/>
        </w:rPr>
        <w:t xml:space="preserve">Since the RB set index is derived per resource pool, it is clear that the derived sidelink BR set index is not unique within the sidelink BWP. </w:t>
      </w:r>
    </w:p>
    <w:p w14:paraId="0C188B4D" w14:textId="77777777" w:rsidR="003F05D9" w:rsidRPr="003F05D9" w:rsidRDefault="003F05D9" w:rsidP="003F05D9">
      <w:pPr>
        <w:spacing w:after="0"/>
        <w:jc w:val="both"/>
        <w:rPr>
          <w:iCs/>
          <w:sz w:val="24"/>
          <w:szCs w:val="24"/>
          <w:lang w:eastAsia="x-none"/>
        </w:rPr>
      </w:pPr>
    </w:p>
    <w:p w14:paraId="36CE6237" w14:textId="604E48E5" w:rsidR="003F05D9" w:rsidRPr="003F05D9" w:rsidRDefault="00241E18" w:rsidP="003F05D9">
      <w:pPr>
        <w:spacing w:after="0"/>
        <w:jc w:val="both"/>
        <w:rPr>
          <w:i/>
          <w:sz w:val="24"/>
          <w:szCs w:val="24"/>
          <w:lang w:eastAsia="x-none"/>
        </w:rPr>
      </w:pPr>
      <w:r w:rsidRPr="006C4043">
        <w:rPr>
          <w:b/>
          <w:i/>
          <w:sz w:val="24"/>
          <w:szCs w:val="24"/>
          <w:u w:val="single"/>
        </w:rPr>
        <w:t xml:space="preserve">Proposal </w:t>
      </w:r>
      <w:r w:rsidR="002328A0">
        <w:rPr>
          <w:b/>
          <w:i/>
          <w:sz w:val="24"/>
          <w:szCs w:val="24"/>
          <w:u w:val="single"/>
        </w:rPr>
        <w:t>1</w:t>
      </w:r>
      <w:r w:rsidRPr="006C4043">
        <w:rPr>
          <w:b/>
          <w:i/>
          <w:sz w:val="24"/>
          <w:szCs w:val="24"/>
          <w:u w:val="single"/>
        </w:rPr>
        <w:t>:</w:t>
      </w:r>
      <w:r w:rsidRPr="006C4043">
        <w:rPr>
          <w:i/>
          <w:sz w:val="24"/>
          <w:szCs w:val="24"/>
          <w:lang w:eastAsia="x-none"/>
        </w:rPr>
        <w:t xml:space="preserve"> </w:t>
      </w:r>
      <w:r w:rsidR="00AA07A0">
        <w:rPr>
          <w:i/>
          <w:sz w:val="24"/>
          <w:szCs w:val="24"/>
          <w:lang w:eastAsia="x-none"/>
        </w:rPr>
        <w:t xml:space="preserve">The RB set index is </w:t>
      </w:r>
      <w:r w:rsidR="00441647">
        <w:rPr>
          <w:i/>
          <w:sz w:val="24"/>
          <w:szCs w:val="24"/>
          <w:lang w:eastAsia="x-none"/>
        </w:rPr>
        <w:t>derived</w:t>
      </w:r>
      <w:r w:rsidR="00AA07A0">
        <w:rPr>
          <w:i/>
          <w:sz w:val="24"/>
          <w:szCs w:val="24"/>
          <w:lang w:eastAsia="x-none"/>
        </w:rPr>
        <w:t xml:space="preserve"> per resource pool</w:t>
      </w:r>
      <w:r w:rsidR="003F05D9">
        <w:rPr>
          <w:i/>
          <w:sz w:val="24"/>
          <w:szCs w:val="24"/>
          <w:lang w:eastAsia="x-none"/>
        </w:rPr>
        <w:t xml:space="preserve">, which is not unique within the sidelink BWP. </w:t>
      </w:r>
    </w:p>
    <w:p w14:paraId="6641FB3C" w14:textId="5D3E36EF" w:rsidR="00862671" w:rsidRPr="00862671" w:rsidRDefault="00862671" w:rsidP="009A707D">
      <w:pPr>
        <w:jc w:val="both"/>
        <w:rPr>
          <w:iCs/>
          <w:sz w:val="24"/>
          <w:szCs w:val="24"/>
          <w:lang w:eastAsia="x-none"/>
        </w:rPr>
      </w:pPr>
      <w:r>
        <w:rPr>
          <w:iCs/>
          <w:sz w:val="24"/>
          <w:szCs w:val="24"/>
          <w:lang w:eastAsia="x-none"/>
        </w:rPr>
        <w:lastRenderedPageBreak/>
        <w:t xml:space="preserve">The corresponding draft </w:t>
      </w:r>
      <w:proofErr w:type="gramStart"/>
      <w:r>
        <w:rPr>
          <w:iCs/>
          <w:sz w:val="24"/>
          <w:szCs w:val="24"/>
          <w:lang w:eastAsia="x-none"/>
        </w:rPr>
        <w:t>reply</w:t>
      </w:r>
      <w:proofErr w:type="gramEnd"/>
      <w:r>
        <w:rPr>
          <w:iCs/>
          <w:sz w:val="24"/>
          <w:szCs w:val="24"/>
          <w:lang w:eastAsia="x-none"/>
        </w:rPr>
        <w:t xml:space="preserve"> LS on </w:t>
      </w:r>
      <w:r w:rsidR="00AA07A0">
        <w:rPr>
          <w:iCs/>
          <w:sz w:val="24"/>
          <w:szCs w:val="24"/>
          <w:lang w:eastAsia="x-none"/>
        </w:rPr>
        <w:t>SL RB set index and LBT failure indication for PSFCH</w:t>
      </w:r>
      <w:r>
        <w:rPr>
          <w:iCs/>
          <w:sz w:val="24"/>
          <w:szCs w:val="24"/>
          <w:lang w:eastAsia="x-none"/>
        </w:rPr>
        <w:t xml:space="preserve"> is in</w:t>
      </w:r>
      <w:r w:rsidR="003E1BAC">
        <w:rPr>
          <w:iCs/>
          <w:sz w:val="24"/>
          <w:szCs w:val="24"/>
          <w:lang w:eastAsia="x-none"/>
        </w:rPr>
        <w:t xml:space="preserve"> </w:t>
      </w:r>
      <w:r w:rsidR="00AA07A0">
        <w:rPr>
          <w:iCs/>
          <w:sz w:val="24"/>
          <w:szCs w:val="24"/>
          <w:lang w:eastAsia="x-none"/>
        </w:rPr>
        <w:fldChar w:fldCharType="begin"/>
      </w:r>
      <w:r w:rsidR="00AA07A0">
        <w:rPr>
          <w:iCs/>
          <w:sz w:val="24"/>
          <w:szCs w:val="24"/>
          <w:lang w:eastAsia="x-none"/>
        </w:rPr>
        <w:instrText xml:space="preserve"> REF _Ref141977061 \r \h </w:instrText>
      </w:r>
      <w:r w:rsidR="00AA07A0">
        <w:rPr>
          <w:iCs/>
          <w:sz w:val="24"/>
          <w:szCs w:val="24"/>
          <w:lang w:eastAsia="x-none"/>
        </w:rPr>
      </w:r>
      <w:r w:rsidR="00AA07A0">
        <w:rPr>
          <w:iCs/>
          <w:sz w:val="24"/>
          <w:szCs w:val="24"/>
          <w:lang w:eastAsia="x-none"/>
        </w:rPr>
        <w:fldChar w:fldCharType="separate"/>
      </w:r>
      <w:r w:rsidR="00AA07A0">
        <w:rPr>
          <w:iCs/>
          <w:sz w:val="24"/>
          <w:szCs w:val="24"/>
          <w:lang w:eastAsia="x-none"/>
        </w:rPr>
        <w:t>[2]</w:t>
      </w:r>
      <w:r w:rsidR="00AA07A0">
        <w:rPr>
          <w:iCs/>
          <w:sz w:val="24"/>
          <w:szCs w:val="24"/>
          <w:lang w:eastAsia="x-none"/>
        </w:rPr>
        <w:fldChar w:fldCharType="end"/>
      </w:r>
      <w:r w:rsidR="00AA07A0">
        <w:rPr>
          <w:iCs/>
          <w:sz w:val="24"/>
          <w:szCs w:val="24"/>
          <w:lang w:eastAsia="x-none"/>
        </w:rPr>
        <w:t>.</w:t>
      </w:r>
    </w:p>
    <w:p w14:paraId="12B33CFD" w14:textId="5D34282C" w:rsidR="00390F36" w:rsidRPr="00A6576F" w:rsidRDefault="00390F36" w:rsidP="00390F36">
      <w:pPr>
        <w:pStyle w:val="Heading1"/>
      </w:pPr>
      <w:r w:rsidRPr="00A6576F">
        <w:t>Conclusion</w:t>
      </w:r>
    </w:p>
    <w:p w14:paraId="3D08BDF3" w14:textId="1FD9630C" w:rsidR="00BE753A" w:rsidRDefault="00BE753A" w:rsidP="00BE753A">
      <w:pPr>
        <w:jc w:val="both"/>
        <w:rPr>
          <w:sz w:val="24"/>
          <w:szCs w:val="24"/>
        </w:rPr>
      </w:pPr>
      <w:r w:rsidRPr="00A416D1">
        <w:rPr>
          <w:sz w:val="24"/>
          <w:szCs w:val="24"/>
        </w:rPr>
        <w:t>In this contribution, we provided our views on</w:t>
      </w:r>
      <w:r w:rsidR="00857480" w:rsidRPr="00A416D1">
        <w:rPr>
          <w:sz w:val="24"/>
          <w:szCs w:val="24"/>
        </w:rPr>
        <w:t xml:space="preserve"> </w:t>
      </w:r>
      <w:r w:rsidR="00AA07A0">
        <w:rPr>
          <w:sz w:val="24"/>
          <w:szCs w:val="24"/>
        </w:rPr>
        <w:t>SL RB set index</w:t>
      </w:r>
      <w:r w:rsidRPr="00A416D1">
        <w:rPr>
          <w:sz w:val="24"/>
          <w:szCs w:val="24"/>
        </w:rPr>
        <w:t xml:space="preserve">. Our </w:t>
      </w:r>
      <w:r w:rsidR="00BD755E" w:rsidRPr="00A416D1">
        <w:rPr>
          <w:sz w:val="24"/>
          <w:szCs w:val="24"/>
        </w:rPr>
        <w:t>proposal</w:t>
      </w:r>
      <w:r w:rsidR="00AA07A0">
        <w:rPr>
          <w:sz w:val="24"/>
          <w:szCs w:val="24"/>
        </w:rPr>
        <w:t xml:space="preserve"> is</w:t>
      </w:r>
      <w:r w:rsidR="00B956DF" w:rsidRPr="00A416D1">
        <w:rPr>
          <w:sz w:val="24"/>
          <w:szCs w:val="24"/>
        </w:rPr>
        <w:t xml:space="preserve"> </w:t>
      </w:r>
      <w:r w:rsidRPr="00A416D1">
        <w:rPr>
          <w:sz w:val="24"/>
          <w:szCs w:val="24"/>
        </w:rPr>
        <w:t>as follows:</w:t>
      </w:r>
    </w:p>
    <w:p w14:paraId="3CA8066D" w14:textId="4F7FE9C4" w:rsidR="00483391" w:rsidRDefault="003F05D9" w:rsidP="002328A0">
      <w:pPr>
        <w:spacing w:after="0"/>
        <w:jc w:val="both"/>
        <w:rPr>
          <w:i/>
          <w:sz w:val="24"/>
          <w:szCs w:val="24"/>
          <w:lang w:eastAsia="x-none"/>
        </w:rPr>
      </w:pPr>
      <w:r w:rsidRPr="006C4043">
        <w:rPr>
          <w:b/>
          <w:i/>
          <w:sz w:val="24"/>
          <w:szCs w:val="24"/>
          <w:u w:val="single"/>
        </w:rPr>
        <w:t xml:space="preserve">Proposal </w:t>
      </w:r>
      <w:r>
        <w:rPr>
          <w:b/>
          <w:i/>
          <w:sz w:val="24"/>
          <w:szCs w:val="24"/>
          <w:u w:val="single"/>
        </w:rPr>
        <w:t>1</w:t>
      </w:r>
      <w:r w:rsidRPr="006C4043">
        <w:rPr>
          <w:b/>
          <w:i/>
          <w:sz w:val="24"/>
          <w:szCs w:val="24"/>
          <w:u w:val="single"/>
        </w:rPr>
        <w:t>:</w:t>
      </w:r>
      <w:r w:rsidRPr="006C4043">
        <w:rPr>
          <w:i/>
          <w:sz w:val="24"/>
          <w:szCs w:val="24"/>
          <w:lang w:eastAsia="x-none"/>
        </w:rPr>
        <w:t xml:space="preserve"> </w:t>
      </w:r>
      <w:r>
        <w:rPr>
          <w:i/>
          <w:sz w:val="24"/>
          <w:szCs w:val="24"/>
          <w:lang w:eastAsia="x-none"/>
        </w:rPr>
        <w:t xml:space="preserve">The RB set index is derived per resource pool, which is not unique within the sidelink BWP. </w:t>
      </w:r>
    </w:p>
    <w:p w14:paraId="2D8567AE" w14:textId="77777777" w:rsidR="003F05D9" w:rsidRPr="003F05D9" w:rsidRDefault="003F05D9" w:rsidP="002328A0">
      <w:pPr>
        <w:spacing w:after="0"/>
        <w:jc w:val="both"/>
        <w:rPr>
          <w:i/>
          <w:sz w:val="24"/>
          <w:szCs w:val="24"/>
          <w:lang w:eastAsia="x-none"/>
        </w:rPr>
      </w:pPr>
    </w:p>
    <w:p w14:paraId="13BE573A" w14:textId="77777777" w:rsidR="00390F36" w:rsidRPr="00A6576F" w:rsidRDefault="00390F36" w:rsidP="00390F36">
      <w:pPr>
        <w:pStyle w:val="Heading1"/>
      </w:pPr>
      <w:r w:rsidRPr="00A6576F">
        <w:t>References</w:t>
      </w:r>
    </w:p>
    <w:p w14:paraId="7B62924C" w14:textId="49773ECF" w:rsidR="006D5148" w:rsidRDefault="00390F36" w:rsidP="006D5148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0" w:name="_Ref59982016"/>
      <w:bookmarkStart w:id="1" w:name="_Ref78543045"/>
      <w:bookmarkStart w:id="2" w:name="_Ref49784738"/>
      <w:bookmarkStart w:id="3" w:name="_Ref29545847"/>
      <w:r w:rsidRPr="002C3195">
        <w:rPr>
          <w:sz w:val="24"/>
          <w:szCs w:val="24"/>
        </w:rPr>
        <w:t>R</w:t>
      </w:r>
      <w:r w:rsidR="00857480">
        <w:rPr>
          <w:sz w:val="24"/>
          <w:szCs w:val="24"/>
        </w:rPr>
        <w:t>1</w:t>
      </w:r>
      <w:r w:rsidRPr="002C3195">
        <w:rPr>
          <w:sz w:val="24"/>
          <w:szCs w:val="24"/>
        </w:rPr>
        <w:t>-2</w:t>
      </w:r>
      <w:r w:rsidR="00B956DF">
        <w:rPr>
          <w:sz w:val="24"/>
          <w:szCs w:val="24"/>
        </w:rPr>
        <w:t>3</w:t>
      </w:r>
      <w:r w:rsidR="006D5148">
        <w:rPr>
          <w:sz w:val="24"/>
          <w:szCs w:val="24"/>
        </w:rPr>
        <w:t>0</w:t>
      </w:r>
      <w:r w:rsidR="00AA07A0">
        <w:rPr>
          <w:sz w:val="24"/>
          <w:szCs w:val="24"/>
        </w:rPr>
        <w:t>8832</w:t>
      </w:r>
      <w:r w:rsidRPr="002C3195">
        <w:rPr>
          <w:sz w:val="24"/>
          <w:szCs w:val="24"/>
        </w:rPr>
        <w:t>, “</w:t>
      </w:r>
      <w:bookmarkEnd w:id="0"/>
      <w:r w:rsidR="00AA07A0" w:rsidRPr="00AA07A0">
        <w:rPr>
          <w:sz w:val="24"/>
          <w:szCs w:val="24"/>
        </w:rPr>
        <w:t xml:space="preserve">LS </w:t>
      </w:r>
      <w:r w:rsidR="00AA07A0" w:rsidRPr="00AA07A0">
        <w:rPr>
          <w:rFonts w:hint="eastAsia"/>
          <w:sz w:val="24"/>
          <w:szCs w:val="24"/>
        </w:rPr>
        <w:t>on SL RB set index and LBT failure indication for PSFCH</w:t>
      </w:r>
      <w:r w:rsidRPr="002C3195">
        <w:rPr>
          <w:sz w:val="24"/>
          <w:szCs w:val="24"/>
        </w:rPr>
        <w:t xml:space="preserve">,” </w:t>
      </w:r>
      <w:r w:rsidR="00AA07A0">
        <w:rPr>
          <w:sz w:val="24"/>
          <w:szCs w:val="24"/>
        </w:rPr>
        <w:t>Oct.</w:t>
      </w:r>
      <w:r w:rsidR="00857480">
        <w:rPr>
          <w:sz w:val="24"/>
          <w:szCs w:val="24"/>
        </w:rPr>
        <w:t xml:space="preserve"> </w:t>
      </w:r>
      <w:r w:rsidRPr="002C3195">
        <w:rPr>
          <w:sz w:val="24"/>
          <w:szCs w:val="24"/>
        </w:rPr>
        <w:t>202</w:t>
      </w:r>
      <w:r w:rsidR="006D5148">
        <w:rPr>
          <w:sz w:val="24"/>
          <w:szCs w:val="24"/>
        </w:rPr>
        <w:t>3</w:t>
      </w:r>
      <w:r w:rsidRPr="002C3195">
        <w:rPr>
          <w:sz w:val="24"/>
          <w:szCs w:val="24"/>
        </w:rPr>
        <w:t>.</w:t>
      </w:r>
      <w:bookmarkEnd w:id="1"/>
      <w:r w:rsidRPr="002C3195">
        <w:rPr>
          <w:sz w:val="24"/>
          <w:szCs w:val="24"/>
        </w:rPr>
        <w:t xml:space="preserve"> </w:t>
      </w:r>
      <w:bookmarkEnd w:id="2"/>
      <w:bookmarkEnd w:id="3"/>
    </w:p>
    <w:p w14:paraId="68FF6AE2" w14:textId="5071FCAC" w:rsidR="003E1BAC" w:rsidRPr="003F05D9" w:rsidRDefault="005D2AE5" w:rsidP="00AA07A0">
      <w:pPr>
        <w:numPr>
          <w:ilvl w:val="0"/>
          <w:numId w:val="5"/>
        </w:numPr>
        <w:tabs>
          <w:tab w:val="clear" w:pos="657"/>
        </w:tabs>
        <w:spacing w:before="100" w:beforeAutospacing="1" w:after="120"/>
        <w:ind w:left="562" w:hanging="562"/>
        <w:jc w:val="both"/>
        <w:rPr>
          <w:sz w:val="24"/>
          <w:szCs w:val="24"/>
        </w:rPr>
      </w:pPr>
      <w:bookmarkStart w:id="4" w:name="_Ref141977061"/>
      <w:r w:rsidRPr="003F05D9">
        <w:rPr>
          <w:iCs/>
          <w:sz w:val="24"/>
          <w:szCs w:val="24"/>
        </w:rPr>
        <w:t>R1-230</w:t>
      </w:r>
      <w:r w:rsidR="003F05D9" w:rsidRPr="003F05D9">
        <w:rPr>
          <w:iCs/>
          <w:sz w:val="24"/>
          <w:szCs w:val="24"/>
        </w:rPr>
        <w:t>9811</w:t>
      </w:r>
      <w:r w:rsidRPr="003F05D9">
        <w:rPr>
          <w:iCs/>
          <w:sz w:val="24"/>
          <w:szCs w:val="24"/>
        </w:rPr>
        <w:t>, “</w:t>
      </w:r>
      <w:r w:rsidR="00AA07A0" w:rsidRPr="003F05D9">
        <w:rPr>
          <w:iCs/>
          <w:sz w:val="24"/>
          <w:szCs w:val="24"/>
        </w:rPr>
        <w:t xml:space="preserve">Draft Reply LS on SL RB Set Index and LBT Failure </w:t>
      </w:r>
      <w:proofErr w:type="spellStart"/>
      <w:r w:rsidR="00AA07A0" w:rsidRPr="003F05D9">
        <w:rPr>
          <w:iCs/>
          <w:sz w:val="24"/>
          <w:szCs w:val="24"/>
        </w:rPr>
        <w:t>Inidcation</w:t>
      </w:r>
      <w:proofErr w:type="spellEnd"/>
      <w:r w:rsidR="00AA07A0" w:rsidRPr="003F05D9">
        <w:rPr>
          <w:iCs/>
          <w:sz w:val="24"/>
          <w:szCs w:val="24"/>
        </w:rPr>
        <w:t xml:space="preserve"> for PSFCH</w:t>
      </w:r>
      <w:r w:rsidRPr="003F05D9">
        <w:rPr>
          <w:iCs/>
          <w:sz w:val="24"/>
          <w:szCs w:val="24"/>
        </w:rPr>
        <w:t xml:space="preserve">,” </w:t>
      </w:r>
      <w:r w:rsidR="00AA07A0" w:rsidRPr="003F05D9">
        <w:rPr>
          <w:iCs/>
          <w:sz w:val="24"/>
          <w:szCs w:val="24"/>
        </w:rPr>
        <w:t>Oct.</w:t>
      </w:r>
      <w:r w:rsidRPr="003F05D9">
        <w:rPr>
          <w:iCs/>
          <w:sz w:val="24"/>
          <w:szCs w:val="24"/>
        </w:rPr>
        <w:t xml:space="preserve"> 2023.</w:t>
      </w:r>
      <w:bookmarkEnd w:id="4"/>
      <w:r w:rsidRPr="003F05D9">
        <w:rPr>
          <w:iCs/>
          <w:sz w:val="24"/>
          <w:szCs w:val="24"/>
        </w:rPr>
        <w:t xml:space="preserve"> </w:t>
      </w:r>
    </w:p>
    <w:sectPr w:rsidR="003E1BAC" w:rsidRPr="003F05D9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048E46" w14:textId="77777777" w:rsidR="00B75924" w:rsidRDefault="00B75924">
      <w:r>
        <w:separator/>
      </w:r>
    </w:p>
  </w:endnote>
  <w:endnote w:type="continuationSeparator" w:id="0">
    <w:p w14:paraId="426D09B3" w14:textId="77777777" w:rsidR="00B75924" w:rsidRDefault="00B75924">
      <w:r>
        <w:continuationSeparator/>
      </w:r>
    </w:p>
  </w:endnote>
  <w:endnote w:type="continuationNotice" w:id="1">
    <w:p w14:paraId="3B6BF74B" w14:textId="77777777" w:rsidR="00B75924" w:rsidRDefault="00B759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Ericsson Capital TT">
    <w:altName w:val="Corbel"/>
    <w:panose1 w:val="020B0604020202020204"/>
    <w:charset w:val="00"/>
    <w:family w:val="auto"/>
    <w:pitch w:val="variable"/>
    <w:sig w:usb0="00000001" w:usb1="40000000" w:usb2="00000000" w:usb3="00000000" w:csb0="0000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49D08" w14:textId="77777777" w:rsidR="00B75924" w:rsidRDefault="00B75924">
      <w:r>
        <w:separator/>
      </w:r>
    </w:p>
  </w:footnote>
  <w:footnote w:type="continuationSeparator" w:id="0">
    <w:p w14:paraId="7253E078" w14:textId="77777777" w:rsidR="00B75924" w:rsidRDefault="00B75924">
      <w:r>
        <w:continuationSeparator/>
      </w:r>
    </w:p>
  </w:footnote>
  <w:footnote w:type="continuationNotice" w:id="1">
    <w:p w14:paraId="5E739815" w14:textId="77777777" w:rsidR="00B75924" w:rsidRDefault="00B759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53D98"/>
    <w:multiLevelType w:val="hybridMultilevel"/>
    <w:tmpl w:val="D3363820"/>
    <w:lvl w:ilvl="0" w:tplc="2784471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 w15:restartNumberingAfterBreak="0">
    <w:nsid w:val="0DE3676C"/>
    <w:multiLevelType w:val="hybridMultilevel"/>
    <w:tmpl w:val="8586E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797E8D"/>
    <w:multiLevelType w:val="hybridMultilevel"/>
    <w:tmpl w:val="2402A210"/>
    <w:lvl w:ilvl="0" w:tplc="F8E8A4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AAFADD38">
      <w:start w:val="38"/>
      <w:numFmt w:val="bullet"/>
      <w:lvlText w:val="-"/>
      <w:lvlJc w:val="left"/>
      <w:pPr>
        <w:ind w:left="1440" w:hanging="360"/>
      </w:pPr>
      <w:rPr>
        <w:rFonts w:ascii="Malgun Gothic" w:eastAsia="Malgun Gothic" w:hAnsi="Malgun Gothic" w:cs="Calibri" w:hint="eastAsia"/>
        <w:color w:val="000000" w:themeColor="text1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10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C872A9"/>
    <w:multiLevelType w:val="hybridMultilevel"/>
    <w:tmpl w:val="1A3E28CA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73E807EC">
      <w:start w:val="1"/>
      <w:numFmt w:val="bullet"/>
      <w:lvlText w:val="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FE820E1"/>
    <w:multiLevelType w:val="hybridMultilevel"/>
    <w:tmpl w:val="387C3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CB1217"/>
    <w:multiLevelType w:val="hybridMultilevel"/>
    <w:tmpl w:val="530EA7A8"/>
    <w:lvl w:ilvl="0" w:tplc="0BB459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CF4582"/>
    <w:multiLevelType w:val="hybridMultilevel"/>
    <w:tmpl w:val="ACE086F2"/>
    <w:lvl w:ilvl="0" w:tplc="73E807EC">
      <w:start w:val="1"/>
      <w:numFmt w:val="bullet"/>
      <w:lvlText w:val=""/>
      <w:lvlJc w:val="left"/>
      <w:pPr>
        <w:ind w:left="1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7" w15:restartNumberingAfterBreak="0">
    <w:nsid w:val="64D91983"/>
    <w:multiLevelType w:val="hybridMultilevel"/>
    <w:tmpl w:val="7CC29140"/>
    <w:lvl w:ilvl="0" w:tplc="44A035F6">
      <w:numFmt w:val="bullet"/>
      <w:lvlText w:val=""/>
      <w:lvlJc w:val="left"/>
      <w:pPr>
        <w:ind w:left="360" w:hanging="360"/>
      </w:pPr>
      <w:rPr>
        <w:rFonts w:ascii="Symbol" w:eastAsia="MS Mincho" w:hAnsi="Symbol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8" w15:restartNumberingAfterBreak="0">
    <w:nsid w:val="665F0609"/>
    <w:multiLevelType w:val="hybridMultilevel"/>
    <w:tmpl w:val="938A9650"/>
    <w:lvl w:ilvl="0" w:tplc="9CBA3668">
      <w:start w:val="6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320626"/>
    <w:multiLevelType w:val="hybridMultilevel"/>
    <w:tmpl w:val="31B67A86"/>
    <w:lvl w:ilvl="0" w:tplc="04090001">
      <w:start w:val="1"/>
      <w:numFmt w:val="bullet"/>
      <w:lvlText w:val=""/>
      <w:lvlJc w:val="left"/>
      <w:pPr>
        <w:ind w:left="8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num w:numId="1" w16cid:durableId="929118335">
    <w:abstractNumId w:val="7"/>
  </w:num>
  <w:num w:numId="2" w16cid:durableId="1798985130">
    <w:abstractNumId w:val="8"/>
  </w:num>
  <w:num w:numId="3" w16cid:durableId="348140757">
    <w:abstractNumId w:val="2"/>
  </w:num>
  <w:num w:numId="4" w16cid:durableId="271206451">
    <w:abstractNumId w:val="3"/>
  </w:num>
  <w:num w:numId="5" w16cid:durableId="146017652">
    <w:abstractNumId w:val="0"/>
  </w:num>
  <w:num w:numId="6" w16cid:durableId="1650205370">
    <w:abstractNumId w:val="1"/>
  </w:num>
  <w:num w:numId="7" w16cid:durableId="1497720168">
    <w:abstractNumId w:val="13"/>
  </w:num>
  <w:num w:numId="8" w16cid:durableId="138037242">
    <w:abstractNumId w:val="11"/>
  </w:num>
  <w:num w:numId="9" w16cid:durableId="399445388">
    <w:abstractNumId w:val="16"/>
  </w:num>
  <w:num w:numId="10" w16cid:durableId="134227536">
    <w:abstractNumId w:val="5"/>
  </w:num>
  <w:num w:numId="11" w16cid:durableId="2171293">
    <w:abstractNumId w:val="9"/>
  </w:num>
  <w:num w:numId="12" w16cid:durableId="490175065">
    <w:abstractNumId w:val="19"/>
  </w:num>
  <w:num w:numId="13" w16cid:durableId="717704263">
    <w:abstractNumId w:val="6"/>
  </w:num>
  <w:num w:numId="14" w16cid:durableId="419257155">
    <w:abstractNumId w:val="12"/>
  </w:num>
  <w:num w:numId="15" w16cid:durableId="1101293150">
    <w:abstractNumId w:val="17"/>
  </w:num>
  <w:num w:numId="16" w16cid:durableId="929386166">
    <w:abstractNumId w:val="18"/>
  </w:num>
  <w:num w:numId="17" w16cid:durableId="1872182528">
    <w:abstractNumId w:val="4"/>
  </w:num>
  <w:num w:numId="18" w16cid:durableId="1984919666">
    <w:abstractNumId w:val="15"/>
  </w:num>
  <w:num w:numId="19" w16cid:durableId="111436832">
    <w:abstractNumId w:val="20"/>
  </w:num>
  <w:num w:numId="20" w16cid:durableId="614677339">
    <w:abstractNumId w:val="14"/>
  </w:num>
  <w:num w:numId="21" w16cid:durableId="402070408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94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296"/>
    <w:rsid w:val="00015F98"/>
    <w:rsid w:val="000166AC"/>
    <w:rsid w:val="00017B7F"/>
    <w:rsid w:val="00017EDA"/>
    <w:rsid w:val="000205DD"/>
    <w:rsid w:val="000212A5"/>
    <w:rsid w:val="00022B8C"/>
    <w:rsid w:val="00023046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043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7EC"/>
    <w:rsid w:val="00054B05"/>
    <w:rsid w:val="00054D9D"/>
    <w:rsid w:val="00055676"/>
    <w:rsid w:val="00056544"/>
    <w:rsid w:val="00057BE5"/>
    <w:rsid w:val="00060D8E"/>
    <w:rsid w:val="00062159"/>
    <w:rsid w:val="00063A77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4B97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B44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AA7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4B6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0A15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55C4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4495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5DF3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905BD"/>
    <w:rsid w:val="00191E79"/>
    <w:rsid w:val="00192FE6"/>
    <w:rsid w:val="0019360B"/>
    <w:rsid w:val="00193986"/>
    <w:rsid w:val="00193B08"/>
    <w:rsid w:val="00193D67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2D98"/>
    <w:rsid w:val="001C435E"/>
    <w:rsid w:val="001C5296"/>
    <w:rsid w:val="001C66AC"/>
    <w:rsid w:val="001C6754"/>
    <w:rsid w:val="001C6967"/>
    <w:rsid w:val="001C77F0"/>
    <w:rsid w:val="001D2909"/>
    <w:rsid w:val="001D30C9"/>
    <w:rsid w:val="001D38AB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F18"/>
    <w:rsid w:val="001F65B0"/>
    <w:rsid w:val="001F66E1"/>
    <w:rsid w:val="001F67AA"/>
    <w:rsid w:val="001F6AFD"/>
    <w:rsid w:val="001F738D"/>
    <w:rsid w:val="001F7599"/>
    <w:rsid w:val="001F7A8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58F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8A0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5401"/>
    <w:rsid w:val="00236450"/>
    <w:rsid w:val="0023765A"/>
    <w:rsid w:val="00237921"/>
    <w:rsid w:val="00240342"/>
    <w:rsid w:val="00241311"/>
    <w:rsid w:val="002418E8"/>
    <w:rsid w:val="00241E1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011B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174A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58D3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3195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3968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57F19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0F36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9C1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6E4F"/>
    <w:rsid w:val="003C7062"/>
    <w:rsid w:val="003C7461"/>
    <w:rsid w:val="003D0788"/>
    <w:rsid w:val="003D0B7B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BAC"/>
    <w:rsid w:val="003E1CD1"/>
    <w:rsid w:val="003E2A2D"/>
    <w:rsid w:val="003E2C19"/>
    <w:rsid w:val="003E47D4"/>
    <w:rsid w:val="003E50B9"/>
    <w:rsid w:val="003E64A9"/>
    <w:rsid w:val="003E7905"/>
    <w:rsid w:val="003F0336"/>
    <w:rsid w:val="003F05D9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878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647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3391"/>
    <w:rsid w:val="00484377"/>
    <w:rsid w:val="00485B23"/>
    <w:rsid w:val="00485B50"/>
    <w:rsid w:val="004874E4"/>
    <w:rsid w:val="0049070D"/>
    <w:rsid w:val="00490A39"/>
    <w:rsid w:val="00490E82"/>
    <w:rsid w:val="00491BE4"/>
    <w:rsid w:val="00491CC4"/>
    <w:rsid w:val="00491DB2"/>
    <w:rsid w:val="00492877"/>
    <w:rsid w:val="00495BA6"/>
    <w:rsid w:val="00496DC2"/>
    <w:rsid w:val="00496E75"/>
    <w:rsid w:val="004A014C"/>
    <w:rsid w:val="004A0AA8"/>
    <w:rsid w:val="004A10F4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330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29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5E8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C79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96D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572F4"/>
    <w:rsid w:val="005604F1"/>
    <w:rsid w:val="005606A4"/>
    <w:rsid w:val="005607B8"/>
    <w:rsid w:val="00560CF5"/>
    <w:rsid w:val="00560F76"/>
    <w:rsid w:val="00561FFA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3E50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AE5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1729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1ED3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460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1A26"/>
    <w:rsid w:val="00662012"/>
    <w:rsid w:val="00662543"/>
    <w:rsid w:val="006626D0"/>
    <w:rsid w:val="006628E9"/>
    <w:rsid w:val="006631A2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2EF"/>
    <w:rsid w:val="006915D7"/>
    <w:rsid w:val="00692195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043"/>
    <w:rsid w:val="006C4FC1"/>
    <w:rsid w:val="006C51A5"/>
    <w:rsid w:val="006C529D"/>
    <w:rsid w:val="006C6798"/>
    <w:rsid w:val="006C6DF7"/>
    <w:rsid w:val="006C792E"/>
    <w:rsid w:val="006D0826"/>
    <w:rsid w:val="006D0C12"/>
    <w:rsid w:val="006D0E6B"/>
    <w:rsid w:val="006D2146"/>
    <w:rsid w:val="006D5148"/>
    <w:rsid w:val="006D532B"/>
    <w:rsid w:val="006D54B5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4750"/>
    <w:rsid w:val="006F5E64"/>
    <w:rsid w:val="006F60DE"/>
    <w:rsid w:val="006F65FB"/>
    <w:rsid w:val="006F7914"/>
    <w:rsid w:val="006F7C0B"/>
    <w:rsid w:val="006F7E46"/>
    <w:rsid w:val="00700AB4"/>
    <w:rsid w:val="00700DB2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D59"/>
    <w:rsid w:val="00711E13"/>
    <w:rsid w:val="00712EDA"/>
    <w:rsid w:val="007130A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5D42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5D06"/>
    <w:rsid w:val="0074656E"/>
    <w:rsid w:val="007472D5"/>
    <w:rsid w:val="007516FE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1A00"/>
    <w:rsid w:val="00791DDB"/>
    <w:rsid w:val="00792CEE"/>
    <w:rsid w:val="007936A8"/>
    <w:rsid w:val="007941C3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77E"/>
    <w:rsid w:val="007A4BDD"/>
    <w:rsid w:val="007A4F18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6E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4AAE"/>
    <w:rsid w:val="007D54F8"/>
    <w:rsid w:val="007D5E27"/>
    <w:rsid w:val="007D6F64"/>
    <w:rsid w:val="007E015A"/>
    <w:rsid w:val="007E1782"/>
    <w:rsid w:val="007E2446"/>
    <w:rsid w:val="007E25AB"/>
    <w:rsid w:val="007E2BC3"/>
    <w:rsid w:val="007E2F41"/>
    <w:rsid w:val="007E2F9F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5F3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908"/>
    <w:rsid w:val="00855B86"/>
    <w:rsid w:val="00856D47"/>
    <w:rsid w:val="00857480"/>
    <w:rsid w:val="00860874"/>
    <w:rsid w:val="008609A3"/>
    <w:rsid w:val="00862008"/>
    <w:rsid w:val="00862671"/>
    <w:rsid w:val="00862720"/>
    <w:rsid w:val="008628C8"/>
    <w:rsid w:val="00862B2A"/>
    <w:rsid w:val="00862C15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263F"/>
    <w:rsid w:val="008937B4"/>
    <w:rsid w:val="0089445A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171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546C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BD2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321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3FB2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6F7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599D"/>
    <w:rsid w:val="00946C4D"/>
    <w:rsid w:val="0095019A"/>
    <w:rsid w:val="0095285B"/>
    <w:rsid w:val="009535E5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4C02"/>
    <w:rsid w:val="009A67CE"/>
    <w:rsid w:val="009A6919"/>
    <w:rsid w:val="009A6AC7"/>
    <w:rsid w:val="009A707D"/>
    <w:rsid w:val="009A724D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3D3F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26B98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365D9"/>
    <w:rsid w:val="00A37F8E"/>
    <w:rsid w:val="00A416D1"/>
    <w:rsid w:val="00A42A85"/>
    <w:rsid w:val="00A42D07"/>
    <w:rsid w:val="00A44B43"/>
    <w:rsid w:val="00A4503E"/>
    <w:rsid w:val="00A450C0"/>
    <w:rsid w:val="00A45468"/>
    <w:rsid w:val="00A46C33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4AE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65C0"/>
    <w:rsid w:val="00A773A8"/>
    <w:rsid w:val="00A7778B"/>
    <w:rsid w:val="00A803BC"/>
    <w:rsid w:val="00A80969"/>
    <w:rsid w:val="00A81385"/>
    <w:rsid w:val="00A81D1D"/>
    <w:rsid w:val="00A829A9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40D"/>
    <w:rsid w:val="00AA07A0"/>
    <w:rsid w:val="00AA0B9E"/>
    <w:rsid w:val="00AA1087"/>
    <w:rsid w:val="00AA111F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9B5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338"/>
    <w:rsid w:val="00AD3455"/>
    <w:rsid w:val="00AD3CAD"/>
    <w:rsid w:val="00AD4347"/>
    <w:rsid w:val="00AD5114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8B0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045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592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56DF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5E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E753A"/>
    <w:rsid w:val="00BF0CCF"/>
    <w:rsid w:val="00BF0FC5"/>
    <w:rsid w:val="00BF10BC"/>
    <w:rsid w:val="00BF141F"/>
    <w:rsid w:val="00BF1DD6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675D"/>
    <w:rsid w:val="00C272E8"/>
    <w:rsid w:val="00C301A9"/>
    <w:rsid w:val="00C30ABC"/>
    <w:rsid w:val="00C30B60"/>
    <w:rsid w:val="00C31FAA"/>
    <w:rsid w:val="00C32EB3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37511"/>
    <w:rsid w:val="00C40388"/>
    <w:rsid w:val="00C404D7"/>
    <w:rsid w:val="00C404EE"/>
    <w:rsid w:val="00C40B0B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3A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0153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00E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74C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2F38"/>
    <w:rsid w:val="00CF351E"/>
    <w:rsid w:val="00CF393D"/>
    <w:rsid w:val="00CF48B3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1DBB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E7D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59D"/>
    <w:rsid w:val="00DC3A9D"/>
    <w:rsid w:val="00DC4004"/>
    <w:rsid w:val="00DC4243"/>
    <w:rsid w:val="00DC5584"/>
    <w:rsid w:val="00DC6457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AF0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4B69"/>
    <w:rsid w:val="00E9616B"/>
    <w:rsid w:val="00E96A29"/>
    <w:rsid w:val="00E96B28"/>
    <w:rsid w:val="00E96FE6"/>
    <w:rsid w:val="00E97123"/>
    <w:rsid w:val="00E971D0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1DD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DFA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4DD"/>
    <w:rsid w:val="00EE0E5D"/>
    <w:rsid w:val="00EE11C2"/>
    <w:rsid w:val="00EE1687"/>
    <w:rsid w:val="00EE2A61"/>
    <w:rsid w:val="00EE3663"/>
    <w:rsid w:val="00EE41C4"/>
    <w:rsid w:val="00EE58C9"/>
    <w:rsid w:val="00EE5A27"/>
    <w:rsid w:val="00EE6301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18B7"/>
    <w:rsid w:val="00F12351"/>
    <w:rsid w:val="00F12913"/>
    <w:rsid w:val="00F13B00"/>
    <w:rsid w:val="00F15193"/>
    <w:rsid w:val="00F16739"/>
    <w:rsid w:val="00F16DE2"/>
    <w:rsid w:val="00F2052B"/>
    <w:rsid w:val="00F22183"/>
    <w:rsid w:val="00F2260F"/>
    <w:rsid w:val="00F2263B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3811"/>
    <w:rsid w:val="00F45693"/>
    <w:rsid w:val="00F52339"/>
    <w:rsid w:val="00F5277A"/>
    <w:rsid w:val="00F53261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4AB"/>
    <w:rsid w:val="00F71A8F"/>
    <w:rsid w:val="00F73F67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336D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038A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8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90F3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416</Words>
  <Characters>2272</Characters>
  <Application>Microsoft Office Word</Application>
  <DocSecurity>0</DocSecurity>
  <Lines>56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2023-02-01T23:07:00Z</dcterms:created>
  <dcterms:modified xsi:type="dcterms:W3CDTF">2023-09-28T17:14:00Z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